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F9" w:rsidRDefault="006F59A7">
      <w:pPr>
        <w:pStyle w:val="1"/>
        <w:ind w:firstLine="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УТВЕРЖДАЮ    </w:t>
      </w:r>
    </w:p>
    <w:p w:rsidR="00CE67F9" w:rsidRDefault="006F59A7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Руководитель УФК </w:t>
      </w:r>
    </w:p>
    <w:p w:rsidR="00CE67F9" w:rsidRDefault="006F59A7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по Тюменской области</w:t>
      </w:r>
    </w:p>
    <w:p w:rsidR="00CE67F9" w:rsidRDefault="00CE67F9">
      <w:pPr>
        <w:rPr>
          <w:sz w:val="24"/>
          <w:szCs w:val="24"/>
        </w:rPr>
      </w:pPr>
    </w:p>
    <w:p w:rsidR="00CE67F9" w:rsidRDefault="006F59A7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___________С.В. Друганова</w:t>
      </w:r>
    </w:p>
    <w:p w:rsidR="00CE67F9" w:rsidRDefault="006F59A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«____» </w:t>
      </w:r>
      <w:r w:rsidR="00314988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2026 г.</w:t>
      </w:r>
    </w:p>
    <w:p w:rsidR="00CE67F9" w:rsidRDefault="006F59A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CE67F9" w:rsidRDefault="006F59A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CE67F9" w:rsidRDefault="006F59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CE67F9" w:rsidRDefault="006F59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CE67F9" w:rsidRDefault="00CE67F9">
      <w:pPr>
        <w:jc w:val="both"/>
        <w:rPr>
          <w:sz w:val="24"/>
          <w:szCs w:val="24"/>
        </w:rPr>
      </w:pPr>
    </w:p>
    <w:p w:rsidR="00CE67F9" w:rsidRDefault="006F59A7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14988">
        <w:rPr>
          <w:sz w:val="24"/>
          <w:szCs w:val="24"/>
        </w:rPr>
        <w:t>6 апреля</w:t>
      </w:r>
      <w:r>
        <w:rPr>
          <w:sz w:val="24"/>
          <w:szCs w:val="24"/>
        </w:rPr>
        <w:t xml:space="preserve"> 2026 г.                                                                                                                        15.00-</w:t>
      </w:r>
      <w:r w:rsidR="000B42BA">
        <w:rPr>
          <w:sz w:val="24"/>
          <w:szCs w:val="24"/>
        </w:rPr>
        <w:t>15.50</w:t>
      </w:r>
    </w:p>
    <w:p w:rsidR="00704EFA" w:rsidRDefault="00704EFA">
      <w:pPr>
        <w:jc w:val="both"/>
        <w:rPr>
          <w:b/>
          <w:sz w:val="24"/>
          <w:szCs w:val="24"/>
        </w:rPr>
      </w:pPr>
    </w:p>
    <w:p w:rsidR="00CE67F9" w:rsidRDefault="006F59A7">
      <w:pPr>
        <w:jc w:val="both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ОАО, КРО в СЭС, КРО в СДСВИСС, ОВКиА, теротделы - в режиме АВКС</w:t>
      </w:r>
    </w:p>
    <w:p w:rsidR="00CE67F9" w:rsidRDefault="00CE67F9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5"/>
        <w:gridCol w:w="4445"/>
        <w:gridCol w:w="3402"/>
        <w:gridCol w:w="1554"/>
      </w:tblGrid>
      <w:tr w:rsidR="00CE67F9" w:rsidTr="000B42BA">
        <w:trPr>
          <w:tblHeader/>
        </w:trPr>
        <w:tc>
          <w:tcPr>
            <w:tcW w:w="795" w:type="dxa"/>
          </w:tcPr>
          <w:bookmarkEnd w:id="0"/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445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402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554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CE67F9" w:rsidTr="000B42B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45" w:type="dxa"/>
          </w:tcPr>
          <w:p w:rsidR="00CE67F9" w:rsidRDefault="006F59A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402" w:type="dxa"/>
          </w:tcPr>
          <w:p w:rsidR="00CE67F9" w:rsidRDefault="006F59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E67F9" w:rsidRDefault="00CE67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CE67F9" w:rsidTr="000B42B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45" w:type="dxa"/>
          </w:tcPr>
          <w:p w:rsidR="00CE67F9" w:rsidRDefault="00402476" w:rsidP="004024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организации работы при наступлении нештатной ситуации в ТОФК, действий работников УФК по субъектам Российской Федерации при выявлении несанкционированной платежной операции, оперативного информирования ФК ТОФК о выявлении несанкционированных платежных операций, о наступлении нештатных ситуаций в Модуле бюджетного процесса в части казначейского обслуживания, а также исполнения бюджетов субъектов Российской Федерации (местных бюджетов), ГВФ ПУР ГИИС УОФ «Электронный бюджет»</w:t>
            </w:r>
            <w:r w:rsidR="000B42BA">
              <w:rPr>
                <w:sz w:val="24"/>
                <w:szCs w:val="24"/>
              </w:rPr>
              <w:t xml:space="preserve"> (приказ Федерального казначейства от 08.04.2026 № 102)</w:t>
            </w:r>
          </w:p>
        </w:tc>
        <w:tc>
          <w:tcPr>
            <w:tcW w:w="3402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Лебедева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Татьяна Владимировна -заместитель руководителя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E67F9" w:rsidRDefault="00CE67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15.10-15.25</w:t>
            </w:r>
          </w:p>
        </w:tc>
      </w:tr>
      <w:tr w:rsidR="000B42BA" w:rsidTr="000B42BA">
        <w:trPr>
          <w:trHeight w:val="987"/>
        </w:trPr>
        <w:tc>
          <w:tcPr>
            <w:tcW w:w="795" w:type="dxa"/>
          </w:tcPr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5" w:type="dxa"/>
          </w:tcPr>
          <w:p w:rsidR="000B42BA" w:rsidRPr="000B42BA" w:rsidRDefault="000B42BA" w:rsidP="000B42B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  <w:shd w:val="clear" w:color="auto" w:fill="FFFFFF"/>
              </w:rPr>
              <w:t>О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2026 году (за отч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ё</w:t>
            </w:r>
            <w:r w:rsidRPr="000B42BA">
              <w:rPr>
                <w:color w:val="000000" w:themeColor="text1"/>
                <w:sz w:val="24"/>
                <w:szCs w:val="24"/>
                <w:shd w:val="clear" w:color="auto" w:fill="FFFFFF"/>
              </w:rPr>
              <w:t>тный 2025 год)</w:t>
            </w:r>
          </w:p>
        </w:tc>
        <w:tc>
          <w:tcPr>
            <w:tcW w:w="3402" w:type="dxa"/>
          </w:tcPr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 xml:space="preserve">Погадаева 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Елена Михайловна-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 xml:space="preserve">начальник 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отдела государственной гражданской службы и кадров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 xml:space="preserve"> УФК по Тюменской области</w:t>
            </w:r>
          </w:p>
        </w:tc>
        <w:tc>
          <w:tcPr>
            <w:tcW w:w="1554" w:type="dxa"/>
          </w:tcPr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15.25-15.40</w:t>
            </w:r>
          </w:p>
        </w:tc>
      </w:tr>
      <w:tr w:rsidR="000B42BA" w:rsidTr="000B42BA">
        <w:trPr>
          <w:trHeight w:val="1172"/>
        </w:trPr>
        <w:tc>
          <w:tcPr>
            <w:tcW w:w="795" w:type="dxa"/>
          </w:tcPr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45" w:type="dxa"/>
          </w:tcPr>
          <w:p w:rsidR="000B42BA" w:rsidRPr="000B42BA" w:rsidRDefault="000B42BA" w:rsidP="000B42BA">
            <w:pPr>
              <w:pStyle w:val="ConsPlus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0B42BA">
              <w:rPr>
                <w:b w:val="0"/>
                <w:color w:val="000000" w:themeColor="text1"/>
                <w:sz w:val="24"/>
                <w:szCs w:val="24"/>
              </w:rPr>
              <w:t>Заключительное слово</w:t>
            </w:r>
          </w:p>
        </w:tc>
        <w:tc>
          <w:tcPr>
            <w:tcW w:w="3402" w:type="dxa"/>
          </w:tcPr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 xml:space="preserve">Друганова 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 xml:space="preserve">Светлана Викторовна – 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 xml:space="preserve">руководитель </w:t>
            </w:r>
          </w:p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554" w:type="dxa"/>
          </w:tcPr>
          <w:p w:rsidR="000B42BA" w:rsidRPr="000B42BA" w:rsidRDefault="000B42BA" w:rsidP="000B42B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B42BA">
              <w:rPr>
                <w:color w:val="000000" w:themeColor="text1"/>
                <w:sz w:val="24"/>
                <w:szCs w:val="24"/>
              </w:rPr>
              <w:t>15.40-15.50</w:t>
            </w:r>
          </w:p>
        </w:tc>
      </w:tr>
    </w:tbl>
    <w:p w:rsidR="00CE67F9" w:rsidRDefault="00CE67F9" w:rsidP="000B42BA"/>
    <w:sectPr w:rsidR="00CE67F9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655" w:rsidRDefault="00021655">
      <w:r>
        <w:separator/>
      </w:r>
    </w:p>
  </w:endnote>
  <w:endnote w:type="continuationSeparator" w:id="0">
    <w:p w:rsidR="00021655" w:rsidRDefault="0002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655" w:rsidRDefault="00021655">
      <w:r>
        <w:separator/>
      </w:r>
    </w:p>
  </w:footnote>
  <w:footnote w:type="continuationSeparator" w:id="0">
    <w:p w:rsidR="00021655" w:rsidRDefault="0002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7F9" w:rsidRDefault="006F59A7">
    <w:pPr>
      <w:pStyle w:val="ab"/>
      <w:jc w:val="center"/>
    </w:pPr>
    <w:r>
      <w:t>2</w:t>
    </w:r>
  </w:p>
  <w:p w:rsidR="00CE67F9" w:rsidRDefault="00CE67F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7F9"/>
    <w:rsid w:val="00021655"/>
    <w:rsid w:val="000B42BA"/>
    <w:rsid w:val="00314988"/>
    <w:rsid w:val="00402476"/>
    <w:rsid w:val="004471F3"/>
    <w:rsid w:val="00574F9C"/>
    <w:rsid w:val="006B74FB"/>
    <w:rsid w:val="006F59A7"/>
    <w:rsid w:val="00704EFA"/>
    <w:rsid w:val="008A294E"/>
    <w:rsid w:val="00CE67F9"/>
    <w:rsid w:val="00D17BBD"/>
    <w:rsid w:val="00DA6B47"/>
    <w:rsid w:val="00FD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B4F2F"/>
  <w15:docId w15:val="{32FA67E2-F5F7-4280-B821-FBC7AC7E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2</cp:revision>
  <dcterms:created xsi:type="dcterms:W3CDTF">2026-04-16T11:27:00Z</dcterms:created>
  <dcterms:modified xsi:type="dcterms:W3CDTF">2026-04-16T11:27:00Z</dcterms:modified>
  <cp:version>1048576</cp:version>
</cp:coreProperties>
</file>